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3D62" w14:textId="782C0C06" w:rsidR="00E66156" w:rsidRDefault="00EB67E9">
      <w:r>
        <w:t>Mr. Reale – 6</w:t>
      </w:r>
      <w:r w:rsidRPr="00EB67E9">
        <w:rPr>
          <w:vertAlign w:val="superscript"/>
        </w:rPr>
        <w:t>th</w:t>
      </w:r>
      <w:r>
        <w:t xml:space="preserve"> </w:t>
      </w:r>
      <w:proofErr w:type="gramStart"/>
      <w:r>
        <w:t>Class Room</w:t>
      </w:r>
      <w:proofErr w:type="gramEnd"/>
      <w:r>
        <w:t xml:space="preserve"> 2</w:t>
      </w:r>
    </w:p>
    <w:p w14:paraId="4CD62888" w14:textId="20945A27" w:rsidR="00743F26" w:rsidRDefault="00743F26"/>
    <w:p w14:paraId="1D485F14" w14:textId="55E0DC38" w:rsidR="00743F26" w:rsidRPr="00743F26" w:rsidRDefault="00743F26" w:rsidP="00743F26">
      <w:pPr>
        <w:rPr>
          <w:rFonts w:ascii="Arial" w:eastAsia="Times New Roman" w:hAnsi="Arial" w:cs="Arial"/>
          <w:color w:val="58595B"/>
          <w:sz w:val="24"/>
          <w:szCs w:val="24"/>
          <w:lang w:eastAsia="en-GB"/>
        </w:rPr>
      </w:pPr>
      <w:r w:rsidRPr="00791771">
        <w:rPr>
          <w:sz w:val="24"/>
          <w:szCs w:val="24"/>
        </w:rPr>
        <w:t xml:space="preserve">Hi all, hope everyone is well, I have included work for the boys to keep them busy and in a routine for the coming weeks. As all boys don’t have the necessary books with them at this time, we thought that the easiest way to access the texts needed to complete the tasks would be through using FolensOnline.ie. </w:t>
      </w:r>
      <w:proofErr w:type="spellStart"/>
      <w:r w:rsidRPr="00791771">
        <w:rPr>
          <w:sz w:val="24"/>
          <w:szCs w:val="24"/>
        </w:rPr>
        <w:t>Folens</w:t>
      </w:r>
      <w:proofErr w:type="spellEnd"/>
      <w:r w:rsidRPr="00791771">
        <w:rPr>
          <w:sz w:val="24"/>
          <w:szCs w:val="24"/>
        </w:rPr>
        <w:t xml:space="preserve"> book company have opened access to all their books to all parents and teachers. To access the required books, you</w:t>
      </w:r>
      <w:r w:rsidRPr="00743F26">
        <w:rPr>
          <w:rFonts w:ascii="Arial" w:eastAsia="Times New Roman" w:hAnsi="Arial" w:cs="Arial"/>
          <w:color w:val="58595B"/>
          <w:sz w:val="24"/>
          <w:szCs w:val="24"/>
          <w:lang w:eastAsia="en-GB"/>
        </w:rPr>
        <w:t xml:space="preserve"> can follow the steps below to get access:</w:t>
      </w:r>
    </w:p>
    <w:p w14:paraId="7C744D91" w14:textId="77777777" w:rsidR="00743F26" w:rsidRPr="00743F26" w:rsidRDefault="00743F26" w:rsidP="00743F26">
      <w:pPr>
        <w:shd w:val="clear" w:color="auto" w:fill="FFFFFF"/>
        <w:spacing w:after="150" w:line="240" w:lineRule="auto"/>
        <w:rPr>
          <w:rFonts w:ascii="Arial" w:eastAsia="Times New Roman" w:hAnsi="Arial" w:cs="Arial"/>
          <w:color w:val="58595B"/>
          <w:sz w:val="24"/>
          <w:szCs w:val="24"/>
          <w:lang w:eastAsia="en-GB"/>
        </w:rPr>
      </w:pPr>
      <w:r w:rsidRPr="00743F26">
        <w:rPr>
          <w:rFonts w:ascii="Arial" w:eastAsia="Times New Roman" w:hAnsi="Arial" w:cs="Arial"/>
          <w:color w:val="58595B"/>
          <w:sz w:val="24"/>
          <w:szCs w:val="24"/>
          <w:lang w:eastAsia="en-GB"/>
        </w:rPr>
        <w:t> </w:t>
      </w:r>
    </w:p>
    <w:p w14:paraId="14D0A293" w14:textId="77777777" w:rsidR="00743F26" w:rsidRPr="00743F26" w:rsidRDefault="00743F26" w:rsidP="00743F26">
      <w:pPr>
        <w:numPr>
          <w:ilvl w:val="0"/>
          <w:numId w:val="1"/>
        </w:numPr>
        <w:shd w:val="clear" w:color="auto" w:fill="FFFFFF"/>
        <w:spacing w:before="48" w:after="120" w:line="240" w:lineRule="auto"/>
        <w:ind w:left="960"/>
        <w:rPr>
          <w:rFonts w:ascii="Arial" w:eastAsia="Times New Roman" w:hAnsi="Arial" w:cs="Arial"/>
          <w:color w:val="58595B"/>
          <w:sz w:val="24"/>
          <w:szCs w:val="24"/>
          <w:lang w:eastAsia="en-GB"/>
        </w:rPr>
      </w:pPr>
      <w:r w:rsidRPr="00743F26">
        <w:rPr>
          <w:rFonts w:ascii="Arial" w:eastAsia="Times New Roman" w:hAnsi="Arial" w:cs="Arial"/>
          <w:color w:val="58595B"/>
          <w:sz w:val="24"/>
          <w:szCs w:val="24"/>
          <w:lang w:eastAsia="en-GB"/>
        </w:rPr>
        <w:t>Go to </w:t>
      </w:r>
      <w:hyperlink r:id="rId5" w:tgtFrame="_blank" w:history="1">
        <w:r w:rsidRPr="00743F26">
          <w:rPr>
            <w:rFonts w:ascii="Arial" w:eastAsia="Times New Roman" w:hAnsi="Arial" w:cs="Arial"/>
            <w:color w:val="58595B"/>
            <w:sz w:val="24"/>
            <w:szCs w:val="24"/>
            <w:u w:val="single"/>
            <w:lang w:eastAsia="en-GB"/>
          </w:rPr>
          <w:t>FolensOnline.ie</w:t>
        </w:r>
      </w:hyperlink>
      <w:r w:rsidRPr="00743F26">
        <w:rPr>
          <w:rFonts w:ascii="Arial" w:eastAsia="Times New Roman" w:hAnsi="Arial" w:cs="Arial"/>
          <w:color w:val="58595B"/>
          <w:sz w:val="24"/>
          <w:szCs w:val="24"/>
          <w:lang w:eastAsia="en-GB"/>
        </w:rPr>
        <w:t> and click register</w:t>
      </w:r>
    </w:p>
    <w:p w14:paraId="22F98E49" w14:textId="77777777" w:rsidR="00743F26" w:rsidRPr="00743F26" w:rsidRDefault="00743F26" w:rsidP="00743F26">
      <w:pPr>
        <w:numPr>
          <w:ilvl w:val="0"/>
          <w:numId w:val="1"/>
        </w:numPr>
        <w:shd w:val="clear" w:color="auto" w:fill="FFFFFF"/>
        <w:spacing w:before="48" w:after="120" w:line="240" w:lineRule="auto"/>
        <w:ind w:left="960"/>
        <w:rPr>
          <w:rFonts w:ascii="Arial" w:eastAsia="Times New Roman" w:hAnsi="Arial" w:cs="Arial"/>
          <w:color w:val="58595B"/>
          <w:sz w:val="24"/>
          <w:szCs w:val="24"/>
          <w:lang w:eastAsia="en-GB"/>
        </w:rPr>
      </w:pPr>
      <w:r w:rsidRPr="00743F26">
        <w:rPr>
          <w:rFonts w:ascii="Arial" w:eastAsia="Times New Roman" w:hAnsi="Arial" w:cs="Arial"/>
          <w:color w:val="58595B"/>
          <w:sz w:val="24"/>
          <w:szCs w:val="24"/>
          <w:lang w:eastAsia="en-GB"/>
        </w:rPr>
        <w:t>Select Teacher</w:t>
      </w:r>
    </w:p>
    <w:p w14:paraId="5AD458CA" w14:textId="77777777" w:rsidR="00743F26" w:rsidRPr="00743F26" w:rsidRDefault="00743F26" w:rsidP="00743F26">
      <w:pPr>
        <w:numPr>
          <w:ilvl w:val="0"/>
          <w:numId w:val="1"/>
        </w:numPr>
        <w:shd w:val="clear" w:color="auto" w:fill="FFFFFF"/>
        <w:spacing w:before="48" w:after="120" w:line="240" w:lineRule="auto"/>
        <w:ind w:left="960"/>
        <w:rPr>
          <w:rFonts w:ascii="Arial" w:eastAsia="Times New Roman" w:hAnsi="Arial" w:cs="Arial"/>
          <w:color w:val="58595B"/>
          <w:sz w:val="24"/>
          <w:szCs w:val="24"/>
          <w:lang w:eastAsia="en-GB"/>
        </w:rPr>
      </w:pPr>
      <w:r w:rsidRPr="00743F26">
        <w:rPr>
          <w:rFonts w:ascii="Arial" w:eastAsia="Times New Roman" w:hAnsi="Arial" w:cs="Arial"/>
          <w:color w:val="58595B"/>
          <w:sz w:val="24"/>
          <w:szCs w:val="24"/>
          <w:lang w:eastAsia="en-GB"/>
        </w:rPr>
        <w:t>Fill in a username, email and password</w:t>
      </w:r>
    </w:p>
    <w:p w14:paraId="1F5F2828" w14:textId="2E6D3439" w:rsidR="00743F26" w:rsidRPr="00791771" w:rsidRDefault="00743F26" w:rsidP="00743F26">
      <w:pPr>
        <w:numPr>
          <w:ilvl w:val="0"/>
          <w:numId w:val="1"/>
        </w:numPr>
        <w:shd w:val="clear" w:color="auto" w:fill="FFFFFF"/>
        <w:spacing w:before="48" w:after="120" w:line="240" w:lineRule="auto"/>
        <w:ind w:left="960"/>
        <w:rPr>
          <w:rFonts w:ascii="Arial" w:eastAsia="Times New Roman" w:hAnsi="Arial" w:cs="Arial"/>
          <w:color w:val="58595B"/>
          <w:sz w:val="24"/>
          <w:szCs w:val="24"/>
          <w:lang w:eastAsia="en-GB"/>
        </w:rPr>
      </w:pPr>
      <w:r w:rsidRPr="00743F26">
        <w:rPr>
          <w:rFonts w:ascii="Arial" w:eastAsia="Times New Roman" w:hAnsi="Arial" w:cs="Arial"/>
          <w:color w:val="58595B"/>
          <w:sz w:val="24"/>
          <w:szCs w:val="24"/>
          <w:lang w:eastAsia="en-GB"/>
        </w:rPr>
        <w:t>For Roll Number use the code:  </w:t>
      </w:r>
      <w:r w:rsidRPr="00743F26">
        <w:rPr>
          <w:rFonts w:ascii="Arial" w:eastAsia="Times New Roman" w:hAnsi="Arial" w:cs="Arial"/>
          <w:b/>
          <w:bCs/>
          <w:color w:val="58595B"/>
          <w:sz w:val="24"/>
          <w:szCs w:val="24"/>
          <w:lang w:eastAsia="en-GB"/>
        </w:rPr>
        <w:t>Prim20</w:t>
      </w:r>
    </w:p>
    <w:p w14:paraId="2E794D6B" w14:textId="7E9BCC1F" w:rsidR="00743F26" w:rsidRPr="00791771" w:rsidRDefault="00743F26" w:rsidP="00743F26">
      <w:pPr>
        <w:shd w:val="clear" w:color="auto" w:fill="FFFFFF"/>
        <w:spacing w:before="48" w:after="120" w:line="240" w:lineRule="auto"/>
        <w:rPr>
          <w:rFonts w:ascii="Arial" w:eastAsia="Times New Roman" w:hAnsi="Arial" w:cs="Arial"/>
          <w:b/>
          <w:bCs/>
          <w:color w:val="58595B"/>
          <w:sz w:val="24"/>
          <w:szCs w:val="24"/>
          <w:lang w:eastAsia="en-GB"/>
        </w:rPr>
      </w:pPr>
    </w:p>
    <w:p w14:paraId="39F2C1B1" w14:textId="60585764" w:rsidR="00743F26" w:rsidRPr="00791771" w:rsidRDefault="00743F26" w:rsidP="00743F26">
      <w:pP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 xml:space="preserve">The 3 books the boys will need are Smart Ice Cream, </w:t>
      </w:r>
      <w:proofErr w:type="spellStart"/>
      <w:r w:rsidRPr="00791771">
        <w:rPr>
          <w:rFonts w:ascii="Arial" w:eastAsia="Times New Roman" w:hAnsi="Arial" w:cs="Arial"/>
          <w:b/>
          <w:bCs/>
          <w:color w:val="58595B"/>
          <w:sz w:val="24"/>
          <w:szCs w:val="24"/>
          <w:lang w:eastAsia="en-GB"/>
        </w:rPr>
        <w:t>Ám</w:t>
      </w:r>
      <w:proofErr w:type="spellEnd"/>
      <w:r w:rsidRPr="00791771">
        <w:rPr>
          <w:rFonts w:ascii="Arial" w:eastAsia="Times New Roman" w:hAnsi="Arial" w:cs="Arial"/>
          <w:b/>
          <w:bCs/>
          <w:color w:val="58595B"/>
          <w:sz w:val="24"/>
          <w:szCs w:val="24"/>
          <w:lang w:eastAsia="en-GB"/>
        </w:rPr>
        <w:t xml:space="preserve"> don </w:t>
      </w:r>
      <w:proofErr w:type="spellStart"/>
      <w:r w:rsidRPr="00791771">
        <w:rPr>
          <w:rFonts w:ascii="Arial" w:eastAsia="Times New Roman" w:hAnsi="Arial" w:cs="Arial"/>
          <w:b/>
          <w:bCs/>
          <w:color w:val="58595B"/>
          <w:sz w:val="24"/>
          <w:szCs w:val="24"/>
          <w:lang w:eastAsia="en-GB"/>
        </w:rPr>
        <w:t>leamh</w:t>
      </w:r>
      <w:proofErr w:type="spellEnd"/>
      <w:r w:rsidRPr="00791771">
        <w:rPr>
          <w:rFonts w:ascii="Arial" w:eastAsia="Times New Roman" w:hAnsi="Arial" w:cs="Arial"/>
          <w:b/>
          <w:bCs/>
          <w:color w:val="58595B"/>
          <w:sz w:val="24"/>
          <w:szCs w:val="24"/>
          <w:lang w:eastAsia="en-GB"/>
        </w:rPr>
        <w:t xml:space="preserve"> 6, Planet Maths 6</w:t>
      </w:r>
    </w:p>
    <w:p w14:paraId="381D82A0" w14:textId="5F291229" w:rsidR="00743F26" w:rsidRPr="00791771" w:rsidRDefault="00743F26" w:rsidP="00743F26">
      <w:pPr>
        <w:shd w:val="clear" w:color="auto" w:fill="FFFFFF"/>
        <w:spacing w:before="48" w:after="120" w:line="240" w:lineRule="auto"/>
        <w:rPr>
          <w:rFonts w:ascii="Arial" w:eastAsia="Times New Roman" w:hAnsi="Arial" w:cs="Arial"/>
          <w:b/>
          <w:bCs/>
          <w:color w:val="58595B"/>
          <w:sz w:val="24"/>
          <w:szCs w:val="24"/>
          <w:lang w:eastAsia="en-GB"/>
        </w:rPr>
      </w:pPr>
      <w:bookmarkStart w:id="0" w:name="_GoBack"/>
      <w:bookmarkEnd w:id="0"/>
    </w:p>
    <w:p w14:paraId="45AA8729" w14:textId="4D427C7C" w:rsidR="00743F26" w:rsidRPr="00791771" w:rsidRDefault="00743F26" w:rsidP="00743F26">
      <w:pP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Activities for the period leading up to Friday April 3</w:t>
      </w:r>
      <w:r w:rsidRPr="00791771">
        <w:rPr>
          <w:rFonts w:ascii="Arial" w:eastAsia="Times New Roman" w:hAnsi="Arial" w:cs="Arial"/>
          <w:b/>
          <w:bCs/>
          <w:color w:val="58595B"/>
          <w:sz w:val="24"/>
          <w:szCs w:val="24"/>
          <w:vertAlign w:val="superscript"/>
          <w:lang w:eastAsia="en-GB"/>
        </w:rPr>
        <w:t>rd</w:t>
      </w:r>
      <w:r w:rsidRPr="00791771">
        <w:rPr>
          <w:rFonts w:ascii="Arial" w:eastAsia="Times New Roman" w:hAnsi="Arial" w:cs="Arial"/>
          <w:b/>
          <w:bCs/>
          <w:color w:val="58595B"/>
          <w:sz w:val="24"/>
          <w:szCs w:val="24"/>
          <w:lang w:eastAsia="en-GB"/>
        </w:rPr>
        <w:t xml:space="preserve">. </w:t>
      </w:r>
    </w:p>
    <w:p w14:paraId="5DAFE95F" w14:textId="4098C491" w:rsidR="00743F26" w:rsidRPr="00791771" w:rsidRDefault="00743F26" w:rsidP="00743F26">
      <w:pPr>
        <w:shd w:val="clear" w:color="auto" w:fill="FFFFFF"/>
        <w:spacing w:before="48" w:after="120" w:line="240" w:lineRule="auto"/>
        <w:rPr>
          <w:rFonts w:ascii="Arial" w:eastAsia="Times New Roman" w:hAnsi="Arial" w:cs="Arial"/>
          <w:b/>
          <w:bCs/>
          <w:color w:val="58595B"/>
          <w:sz w:val="24"/>
          <w:szCs w:val="24"/>
          <w:lang w:eastAsia="en-GB"/>
        </w:rPr>
      </w:pPr>
    </w:p>
    <w:p w14:paraId="3FB9CD76" w14:textId="2A427B9A" w:rsidR="00743F26" w:rsidRPr="00791771" w:rsidRDefault="00743F26"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Continue with Daily Mental Maths Test</w:t>
      </w:r>
    </w:p>
    <w:p w14:paraId="538C863B" w14:textId="5106639E" w:rsidR="00743F26" w:rsidRPr="00791771" w:rsidRDefault="00743F26"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p>
    <w:p w14:paraId="7D288A99" w14:textId="1540EF5D" w:rsidR="00743F26" w:rsidRPr="00791771" w:rsidRDefault="00743F26"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proofErr w:type="spellStart"/>
      <w:r w:rsidRPr="00791771">
        <w:rPr>
          <w:rFonts w:ascii="Arial" w:eastAsia="Times New Roman" w:hAnsi="Arial" w:cs="Arial"/>
          <w:b/>
          <w:bCs/>
          <w:color w:val="58595B"/>
          <w:sz w:val="24"/>
          <w:szCs w:val="24"/>
          <w:lang w:eastAsia="en-GB"/>
        </w:rPr>
        <w:t>Gaeilge</w:t>
      </w:r>
      <w:proofErr w:type="spellEnd"/>
      <w:r w:rsidRPr="00791771">
        <w:rPr>
          <w:rFonts w:ascii="Arial" w:eastAsia="Times New Roman" w:hAnsi="Arial" w:cs="Arial"/>
          <w:b/>
          <w:bCs/>
          <w:color w:val="58595B"/>
          <w:sz w:val="24"/>
          <w:szCs w:val="24"/>
          <w:lang w:eastAsia="en-GB"/>
        </w:rPr>
        <w:t xml:space="preserve">:  AM DON LÉAMH </w:t>
      </w:r>
      <w:proofErr w:type="gramStart"/>
      <w:r w:rsidRPr="00791771">
        <w:rPr>
          <w:rFonts w:ascii="Arial" w:eastAsia="Times New Roman" w:hAnsi="Arial" w:cs="Arial"/>
          <w:b/>
          <w:bCs/>
          <w:color w:val="58595B"/>
          <w:sz w:val="24"/>
          <w:szCs w:val="24"/>
          <w:lang w:eastAsia="en-GB"/>
        </w:rPr>
        <w:t>6 ,</w:t>
      </w:r>
      <w:proofErr w:type="gramEnd"/>
      <w:r w:rsidRPr="00791771">
        <w:rPr>
          <w:rFonts w:ascii="Arial" w:eastAsia="Times New Roman" w:hAnsi="Arial" w:cs="Arial"/>
          <w:b/>
          <w:bCs/>
          <w:color w:val="58595B"/>
          <w:sz w:val="24"/>
          <w:szCs w:val="24"/>
          <w:lang w:eastAsia="en-GB"/>
        </w:rPr>
        <w:t xml:space="preserve"> read </w:t>
      </w:r>
      <w:proofErr w:type="spellStart"/>
      <w:r w:rsidRPr="00791771">
        <w:rPr>
          <w:rFonts w:ascii="Arial" w:eastAsia="Times New Roman" w:hAnsi="Arial" w:cs="Arial"/>
          <w:b/>
          <w:bCs/>
          <w:color w:val="58595B"/>
          <w:sz w:val="24"/>
          <w:szCs w:val="24"/>
          <w:lang w:eastAsia="en-GB"/>
        </w:rPr>
        <w:t>pg</w:t>
      </w:r>
      <w:proofErr w:type="spellEnd"/>
      <w:r w:rsidRPr="00791771">
        <w:rPr>
          <w:rFonts w:ascii="Arial" w:eastAsia="Times New Roman" w:hAnsi="Arial" w:cs="Arial"/>
          <w:b/>
          <w:bCs/>
          <w:color w:val="58595B"/>
          <w:sz w:val="24"/>
          <w:szCs w:val="24"/>
          <w:lang w:eastAsia="en-GB"/>
        </w:rPr>
        <w:t xml:space="preserve"> 48</w:t>
      </w:r>
      <w:r w:rsidR="00D2619A" w:rsidRPr="00791771">
        <w:rPr>
          <w:rFonts w:ascii="Arial" w:eastAsia="Times New Roman" w:hAnsi="Arial" w:cs="Arial"/>
          <w:b/>
          <w:bCs/>
          <w:color w:val="58595B"/>
          <w:sz w:val="24"/>
          <w:szCs w:val="24"/>
          <w:lang w:eastAsia="en-GB"/>
        </w:rPr>
        <w:t xml:space="preserve">. Complete </w:t>
      </w:r>
      <w:proofErr w:type="gramStart"/>
      <w:r w:rsidR="00D2619A" w:rsidRPr="00791771">
        <w:rPr>
          <w:rFonts w:ascii="Arial" w:eastAsia="Times New Roman" w:hAnsi="Arial" w:cs="Arial"/>
          <w:b/>
          <w:bCs/>
          <w:color w:val="58595B"/>
          <w:sz w:val="24"/>
          <w:szCs w:val="24"/>
          <w:lang w:eastAsia="en-GB"/>
        </w:rPr>
        <w:t>A,B</w:t>
      </w:r>
      <w:proofErr w:type="gramEnd"/>
      <w:r w:rsidR="00D2619A" w:rsidRPr="00791771">
        <w:rPr>
          <w:rFonts w:ascii="Arial" w:eastAsia="Times New Roman" w:hAnsi="Arial" w:cs="Arial"/>
          <w:b/>
          <w:bCs/>
          <w:color w:val="58595B"/>
          <w:sz w:val="24"/>
          <w:szCs w:val="24"/>
          <w:lang w:eastAsia="en-GB"/>
        </w:rPr>
        <w:t xml:space="preserve">,C,D – </w:t>
      </w:r>
      <w:proofErr w:type="spellStart"/>
      <w:r w:rsidR="00D2619A" w:rsidRPr="00791771">
        <w:rPr>
          <w:rFonts w:ascii="Arial" w:eastAsia="Times New Roman" w:hAnsi="Arial" w:cs="Arial"/>
          <w:b/>
          <w:bCs/>
          <w:color w:val="58595B"/>
          <w:sz w:val="24"/>
          <w:szCs w:val="24"/>
          <w:lang w:eastAsia="en-GB"/>
        </w:rPr>
        <w:t>pg</w:t>
      </w:r>
      <w:proofErr w:type="spellEnd"/>
      <w:r w:rsidR="00D2619A" w:rsidRPr="00791771">
        <w:rPr>
          <w:rFonts w:ascii="Arial" w:eastAsia="Times New Roman" w:hAnsi="Arial" w:cs="Arial"/>
          <w:b/>
          <w:bCs/>
          <w:color w:val="58595B"/>
          <w:sz w:val="24"/>
          <w:szCs w:val="24"/>
          <w:lang w:eastAsia="en-GB"/>
        </w:rPr>
        <w:t xml:space="preserve"> 49, read pg. 50, Complete A,B,C,D – pg.51</w:t>
      </w:r>
    </w:p>
    <w:p w14:paraId="76F43D2E" w14:textId="12DBF21E" w:rsidR="00D2619A" w:rsidRPr="00791771" w:rsidRDefault="00D2619A"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p>
    <w:p w14:paraId="1AE42BAA" w14:textId="50E3BDCD" w:rsidR="00D2619A" w:rsidRPr="00791771" w:rsidRDefault="00D2619A"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 xml:space="preserve">English: Smart Ice Cream – Unit 20 – Tom Sawyer – Read pg. 96 – 99. Answer </w:t>
      </w:r>
      <w:proofErr w:type="gramStart"/>
      <w:r w:rsidRPr="00791771">
        <w:rPr>
          <w:rFonts w:ascii="Arial" w:eastAsia="Times New Roman" w:hAnsi="Arial" w:cs="Arial"/>
          <w:b/>
          <w:bCs/>
          <w:color w:val="58595B"/>
          <w:sz w:val="24"/>
          <w:szCs w:val="24"/>
          <w:lang w:eastAsia="en-GB"/>
        </w:rPr>
        <w:t>A,B</w:t>
      </w:r>
      <w:proofErr w:type="gramEnd"/>
      <w:r w:rsidRPr="00791771">
        <w:rPr>
          <w:rFonts w:ascii="Arial" w:eastAsia="Times New Roman" w:hAnsi="Arial" w:cs="Arial"/>
          <w:b/>
          <w:bCs/>
          <w:color w:val="58595B"/>
          <w:sz w:val="24"/>
          <w:szCs w:val="24"/>
          <w:lang w:eastAsia="en-GB"/>
        </w:rPr>
        <w:t>,C,D,E</w:t>
      </w:r>
    </w:p>
    <w:p w14:paraId="4BF53DA2" w14:textId="2B224C97" w:rsidR="00D2619A" w:rsidRPr="00791771" w:rsidRDefault="00D2619A"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 xml:space="preserve">UNIT 21 – Alien Visitors – Read pg. 102-104. Answer </w:t>
      </w:r>
      <w:proofErr w:type="gramStart"/>
      <w:r w:rsidRPr="00791771">
        <w:rPr>
          <w:rFonts w:ascii="Arial" w:eastAsia="Times New Roman" w:hAnsi="Arial" w:cs="Arial"/>
          <w:b/>
          <w:bCs/>
          <w:color w:val="58595B"/>
          <w:sz w:val="24"/>
          <w:szCs w:val="24"/>
          <w:lang w:eastAsia="en-GB"/>
        </w:rPr>
        <w:t>A,B</w:t>
      </w:r>
      <w:proofErr w:type="gramEnd"/>
      <w:r w:rsidRPr="00791771">
        <w:rPr>
          <w:rFonts w:ascii="Arial" w:eastAsia="Times New Roman" w:hAnsi="Arial" w:cs="Arial"/>
          <w:b/>
          <w:bCs/>
          <w:color w:val="58595B"/>
          <w:sz w:val="24"/>
          <w:szCs w:val="24"/>
          <w:lang w:eastAsia="en-GB"/>
        </w:rPr>
        <w:t>,C,D,E</w:t>
      </w:r>
    </w:p>
    <w:p w14:paraId="5DE0F6D9" w14:textId="1A6AD34D" w:rsidR="00D2619A" w:rsidRPr="00791771" w:rsidRDefault="00D2619A"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p>
    <w:p w14:paraId="0F38FD1A" w14:textId="09F2D3EB" w:rsidR="00D2619A" w:rsidRPr="00791771" w:rsidRDefault="00D2619A"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 xml:space="preserve">Maths: Time – </w:t>
      </w:r>
      <w:proofErr w:type="spellStart"/>
      <w:r w:rsidRPr="00791771">
        <w:rPr>
          <w:rFonts w:ascii="Arial" w:eastAsia="Times New Roman" w:hAnsi="Arial" w:cs="Arial"/>
          <w:b/>
          <w:bCs/>
          <w:color w:val="58595B"/>
          <w:sz w:val="24"/>
          <w:szCs w:val="24"/>
          <w:lang w:eastAsia="en-GB"/>
        </w:rPr>
        <w:t>pg</w:t>
      </w:r>
      <w:proofErr w:type="spellEnd"/>
      <w:r w:rsidRPr="00791771">
        <w:rPr>
          <w:rFonts w:ascii="Arial" w:eastAsia="Times New Roman" w:hAnsi="Arial" w:cs="Arial"/>
          <w:b/>
          <w:bCs/>
          <w:color w:val="58595B"/>
          <w:sz w:val="24"/>
          <w:szCs w:val="24"/>
          <w:lang w:eastAsia="en-GB"/>
        </w:rPr>
        <w:t xml:space="preserve"> 102 answer B 1-3, C, D, E, PG 103 B 1-6</w:t>
      </w:r>
    </w:p>
    <w:p w14:paraId="43B898AA" w14:textId="0BC7A140" w:rsidR="00791771" w:rsidRPr="00791771" w:rsidRDefault="00791771" w:rsidP="00791771">
      <w:pPr>
        <w:pBdr>
          <w:top w:val="single" w:sz="4" w:space="1" w:color="auto"/>
          <w:left w:val="single" w:sz="4" w:space="4" w:color="auto"/>
          <w:bottom w:val="single" w:sz="4" w:space="1" w:color="auto"/>
          <w:right w:val="single" w:sz="4" w:space="4" w:color="auto"/>
        </w:pBd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 xml:space="preserve">Percentages – pg. 107 B, C, D, E, PG 108 </w:t>
      </w:r>
      <w:proofErr w:type="gramStart"/>
      <w:r w:rsidRPr="00791771">
        <w:rPr>
          <w:rFonts w:ascii="Arial" w:eastAsia="Times New Roman" w:hAnsi="Arial" w:cs="Arial"/>
          <w:b/>
          <w:bCs/>
          <w:color w:val="58595B"/>
          <w:sz w:val="24"/>
          <w:szCs w:val="24"/>
          <w:lang w:eastAsia="en-GB"/>
        </w:rPr>
        <w:t>A,B</w:t>
      </w:r>
      <w:proofErr w:type="gramEnd"/>
      <w:r w:rsidRPr="00791771">
        <w:rPr>
          <w:rFonts w:ascii="Arial" w:eastAsia="Times New Roman" w:hAnsi="Arial" w:cs="Arial"/>
          <w:b/>
          <w:bCs/>
          <w:color w:val="58595B"/>
          <w:sz w:val="24"/>
          <w:szCs w:val="24"/>
          <w:lang w:eastAsia="en-GB"/>
        </w:rPr>
        <w:t>,C,D,E</w:t>
      </w:r>
    </w:p>
    <w:p w14:paraId="0481D059" w14:textId="03228D60" w:rsidR="00791771" w:rsidRPr="00791771" w:rsidRDefault="00791771" w:rsidP="00743F26">
      <w:pPr>
        <w:shd w:val="clear" w:color="auto" w:fill="FFFFFF"/>
        <w:spacing w:before="48" w:after="120" w:line="240" w:lineRule="auto"/>
        <w:rPr>
          <w:rFonts w:ascii="Arial" w:eastAsia="Times New Roman" w:hAnsi="Arial" w:cs="Arial"/>
          <w:b/>
          <w:bCs/>
          <w:color w:val="58595B"/>
          <w:sz w:val="24"/>
          <w:szCs w:val="24"/>
          <w:lang w:eastAsia="en-GB"/>
        </w:rPr>
      </w:pPr>
    </w:p>
    <w:p w14:paraId="5F964156" w14:textId="2255798E" w:rsidR="00791771" w:rsidRPr="00791771" w:rsidRDefault="00791771" w:rsidP="00743F26">
      <w:pPr>
        <w:shd w:val="clear" w:color="auto" w:fill="FFFFFF"/>
        <w:spacing w:before="48" w:after="120" w:line="240" w:lineRule="auto"/>
        <w:rPr>
          <w:rFonts w:ascii="Arial" w:eastAsia="Times New Roman" w:hAnsi="Arial" w:cs="Arial"/>
          <w:b/>
          <w:bCs/>
          <w:color w:val="58595B"/>
          <w:sz w:val="24"/>
          <w:szCs w:val="24"/>
          <w:lang w:eastAsia="en-GB"/>
        </w:rPr>
      </w:pPr>
    </w:p>
    <w:p w14:paraId="442509FD" w14:textId="7504A06D" w:rsidR="00791771" w:rsidRPr="00791771" w:rsidRDefault="00791771" w:rsidP="00743F26">
      <w:pPr>
        <w:shd w:val="clear" w:color="auto" w:fill="FFFFFF"/>
        <w:spacing w:before="48" w:after="120" w:line="240" w:lineRule="auto"/>
        <w:rPr>
          <w:rFonts w:ascii="Arial" w:eastAsia="Times New Roman" w:hAnsi="Arial" w:cs="Arial"/>
          <w:b/>
          <w:bCs/>
          <w:color w:val="58595B"/>
          <w:sz w:val="24"/>
          <w:szCs w:val="24"/>
          <w:lang w:eastAsia="en-GB"/>
        </w:rPr>
      </w:pPr>
      <w:r w:rsidRPr="00791771">
        <w:rPr>
          <w:rFonts w:ascii="Arial" w:eastAsia="Times New Roman" w:hAnsi="Arial" w:cs="Arial"/>
          <w:b/>
          <w:bCs/>
          <w:color w:val="58595B"/>
          <w:sz w:val="24"/>
          <w:szCs w:val="24"/>
          <w:lang w:eastAsia="en-GB"/>
        </w:rPr>
        <w:t>Hoping that every boy can make his best effort at these activities, best of luck and talk to everybody soon.</w:t>
      </w:r>
    </w:p>
    <w:p w14:paraId="4D8B793F" w14:textId="7AB74544" w:rsidR="00791771" w:rsidRPr="00791771" w:rsidRDefault="00791771" w:rsidP="00743F26">
      <w:pPr>
        <w:shd w:val="clear" w:color="auto" w:fill="FFFFFF"/>
        <w:spacing w:before="48" w:after="120" w:line="240" w:lineRule="auto"/>
        <w:rPr>
          <w:rFonts w:ascii="Arial" w:eastAsia="Times New Roman" w:hAnsi="Arial" w:cs="Arial"/>
          <w:b/>
          <w:bCs/>
          <w:color w:val="58595B"/>
          <w:sz w:val="24"/>
          <w:szCs w:val="24"/>
          <w:lang w:eastAsia="en-GB"/>
        </w:rPr>
      </w:pPr>
    </w:p>
    <w:p w14:paraId="63E94AAC" w14:textId="211E8A83" w:rsidR="00791771" w:rsidRPr="00743F26" w:rsidRDefault="00791771" w:rsidP="00743F26">
      <w:pPr>
        <w:shd w:val="clear" w:color="auto" w:fill="FFFFFF"/>
        <w:spacing w:before="48" w:after="120" w:line="240" w:lineRule="auto"/>
        <w:rPr>
          <w:rFonts w:ascii="Arial" w:eastAsia="Times New Roman" w:hAnsi="Arial" w:cs="Arial"/>
          <w:color w:val="58595B"/>
          <w:sz w:val="24"/>
          <w:szCs w:val="24"/>
          <w:lang w:eastAsia="en-GB"/>
        </w:rPr>
      </w:pPr>
      <w:r w:rsidRPr="00791771">
        <w:rPr>
          <w:rFonts w:ascii="Arial" w:eastAsia="Times New Roman" w:hAnsi="Arial" w:cs="Arial"/>
          <w:b/>
          <w:bCs/>
          <w:color w:val="58595B"/>
          <w:sz w:val="24"/>
          <w:szCs w:val="24"/>
          <w:lang w:eastAsia="en-GB"/>
        </w:rPr>
        <w:t>Mr. Reale</w:t>
      </w:r>
    </w:p>
    <w:p w14:paraId="2D501148" w14:textId="77777777" w:rsidR="00743F26" w:rsidRPr="00791771" w:rsidRDefault="00743F26">
      <w:pPr>
        <w:rPr>
          <w:sz w:val="24"/>
          <w:szCs w:val="24"/>
        </w:rPr>
      </w:pPr>
    </w:p>
    <w:sectPr w:rsidR="00743F26" w:rsidRPr="00791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083BCC"/>
    <w:multiLevelType w:val="multilevel"/>
    <w:tmpl w:val="7ABE5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E9"/>
    <w:rsid w:val="00743F26"/>
    <w:rsid w:val="00791771"/>
    <w:rsid w:val="00D2619A"/>
    <w:rsid w:val="00E66156"/>
    <w:rsid w:val="00EB6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EA26"/>
  <w15:chartTrackingRefBased/>
  <w15:docId w15:val="{66A5B68D-D627-4915-8E8A-1805EEE4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3F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43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0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folensonline.ie/c/6/?T=MzMwMDY4NzQ%3AMDItYjIwMDc4LTA1NzY1YTU0MjVjOTQ2MmJhNjQ4OTkzZjUwZDY3ZWY1%3AbWFyeV9kb25vdmFuQGVpcmNvbS5uZXQ%3AY29udGFjdC1mZmM0OTU1OTQ5YjI0ZTcwYTUyMWNiZGM0NmUzZmEzMC1kZWM2M2IyNTE1ZmU0YjE1OGNjMDZlZTRkZmNhNWU4MA%3AZmFsc2U%3AMA%3A%3AaHR0cHM6Ly93d3cuZm9sZW5zb25saW5lLmllLz9fY2xkZWU9YldGeWVWOWtiMjV2ZG1GdVFHVnBjbU52YlM1dVpYUSUzZCZyZWNpcGllbnRpZD1jb250YWN0LWZmYzQ5NTU5NDliMjRlNzBhNTIxY2JkYzQ2ZTNmYTMwLWRlYzYzYjI1MTVmZTRiMTU4Y2MwNmVlNGRmY2E1ZTgwJnV0bV9zb3VyY2U9Q2xpY2tEaW1lbnNpb25zJnV0bV9tZWRpdW09ZW1haWwmdXRtX2NhbXBhaWduPTIwMjAlMjBEaWdpdGFsJmVzaWQ9OWIwODkyN2ItMWY2OS1lYTExLTgwZmUtMDA1MDU2OTc2NjI3&amp;K=_drZXF_xACSYfOL-grjDD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Paudie Reale</dc:creator>
  <cp:keywords/>
  <dc:description/>
  <cp:lastModifiedBy>Paudie Reale</cp:lastModifiedBy>
  <cp:revision>2</cp:revision>
  <dcterms:created xsi:type="dcterms:W3CDTF">2020-03-23T17:05:00Z</dcterms:created>
  <dcterms:modified xsi:type="dcterms:W3CDTF">2020-03-23T17:05:00Z</dcterms:modified>
</cp:coreProperties>
</file>